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993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УТВЕРЖДЕН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Решением Общего собрания членов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Ассоциации «Поволжская Гильдия Риэлторов»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Протокол № 25 от 15 ноября 2017 года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-993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ПРАВИЛА ОСУЩЕСТВЛЕНИЯ РИЭЛТОРСКОЙ ДЕЯТЕЛЬНОСТИ АССОЦИАЦИИ  ПГР в СПП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-99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Настоящие правила разработаны Ассоциацией  Поволжская Гильдия Риэлторов  (далее ПГР) с целью закрепления прав и гарантий риэлторов и клиентов в сфере риэлторской  деятельности, а также упорядочения и регулирования риэлторской  деятельности членов  ПГР, осуществляющих ее на территории  г. Самара и Самарской области. </w:t>
        <w:br w:type="textWrapping"/>
        <w:t xml:space="preserve">Положения настоящих правил разработаны на основе действующего законодательства, с  учётом обобщения практического опыта агентств-членов  ПГР и являются обязательными для применения всеми членами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ПГР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осуществляющими риэлторскую  деятельность.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-99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Основные понятия и термины, применяемые в документе: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ind w:left="-99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Ассоциация «Поволжская Гильдия Риэлторов»  (ПГР) 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- добровольное некоммерческое объединение физических и юридических лиц, оказывающих риэлторские и прочие услуги, связанные с недвижимым имуществом.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Риэлторская деятельность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- профессиональная деятельность по оказанию физическим и/или юридическим лицом,  за вознаграждение комплекса услуг (консультационных, маркетинговых, организационных и прочих), связанных с установлением, прекращением и (или) изменением прав (пользования, владения, распоряжения) на объект недвижимости.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Риэлторское агентство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- юридическое лицо или индивидуальный предприниматель без образования юридического лица, оказывающие риэлторские услуги.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ind w:left="-99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Риэлтор/Агент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– сотрудник  риэлторского  агентства.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Риэлтор покупателя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- риэлтор, оказывающий услуги покупателю объекта недвижимости.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Риэлтор продавца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- риэлтор, оказывающий услуги продавцу объекта недвижимости.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Клиент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лицо, с которым  Риэлторское агентство заключило  договор на оказание риэлторских услуг.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Сделка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действия граждан и/или юридических лиц, направленные на установление, изменение или прекращение гражданских прав и обязанностей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Совместная сделка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- совместные действия риэлторских агентств и  их агентов, представляющих противоположные стороны в предполагаемой сделке с объектом недвижимости, направленные на организацию совершения такой сделки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Договор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- (двух- или многосторонняя сделка) – документ, составленный в письменной форме, закрепляющий права и обязанности сторон при совершении сделки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Договор на услуги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это договор между клиентом и Риэлторским  агентством, по которому клиент наделяет последнего  правами по представлению его (клиента) интересов, связанных с покупкой, продажей и обменом недвижимого имущества.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Контрагент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(участник совместной сделки) – Риэлторское агентство  или его  сотрудник -агент, представляющие противоположную сторону в предполагаемой сделке с объектом недвижимости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Участник рынка недвижимости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- лицо (физическое или юридическое), предпринимающее действия, направленные на совершение сделки с недвижимостью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Цепочка сделок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- ряд взаимозависимых сделок с недвижимым имуществом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Звено в цепи сделок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- одна сделка в ряду взаимозависимых сделок с недвижимым имуществом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Правообладатель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(собственник) - лицо, которому принадлежат права владения, пользования и распоряжения недвижимым имуществом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Риэлторская услуга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- услуга, оказываемая Риэлторским агентством клиенту при совершении операций с объектом недвижимости и правами на него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Объект недвижимости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-объекты, перемещение которых без несоразмерного ущерба их назначению невозможно, т.е. все то, что прочно связано с землей (земельные участки, здания, сооружения, жилые и нежилые помещения и т.д.)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Продавец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правообладатель (собственник), имеющий намерение совершить сделку на отчуждение объекта недвижимости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Покупатель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- лицо, имеющее намерение совершить сделку по приобретению недвижимого имущества и прав на него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Комиссия по профессиональной этике   ПГР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(Комиссия по этике) -  специальный орган  ПГР, действующий на основании Положения «О Комиссии по профессиональной этике», рассматривающий жалобы (споры) на неправомерные действия риэлторов, возникающие при оказании риэлтерских услуг либо совершении сделок с недвижимостью между участниками рынка недвижимости.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Застройщик-инвестор 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юридическое лицо, ведущее (инвестирующее) застройку здания (жилого дома), либо комплекса зданий и имеющее право на реализацию строящихся объектов в соответствии с действующим законодательством.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Строящийся объект 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приобретаемый клиентом по договору долевого участия в строительстве, либо иному договору, не противоречащему действующему законодательству объект до введения его в эксплуатацию и регистрации в качестве недвижимого имущества. 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Раздел I. Стандарты оказания риэлторских услуг (профессиональные стандарты)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I. Общие условия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Риэлторские агентства  – члены  ПГР, как профессиональные участники рынка недвижимости, при осуществлении своей деятельности обязаны: 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ind w:left="-99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Руководствоваться в своей деятельности действующим законодательством и нормативными документами   ПГР, в т.ч. исключать любые действия, направленные на получение преимуществ, при осуществлении  риэлторской деятельности, которые противоречат обычаям делового оборота, требованиям добропорядочности, разумности и справедливости и причиняют или могут причинить убытки другим операторам рынка - конкурентам либо нанесли или могут нанести вред их деловой репутации.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1.2.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Осуществлять свою деятельность на рынке недвижимости на основании договора, заключаемого с клиентом в письменной форме.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1.3.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Предоставлять клиенту по его требованию полную и достоверную информацию о состоянии рынка недвижимости и уровне цен на момент заключения с клиентом договора на оказание услуг.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1.4.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Осуществлять консультационную поддержку клиента по всем вопросам, связанным с заключением и исполнением договора, а также с оформлением сделки с недвижимостью.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1.5.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Осуществлять подготовку и производить сбор документации, необходимой для осуществления сделки, на условиях, определяемых в договоре с клиентом.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1.6.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Предоставлять по требованию клиента информацию о Риэлторском агентстве: учредительные, регистрационные документы и иные документы, связанные с осуществлением риэлторской деятельности.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1.7.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Информировать клиента обо всех обстоятельствах, ставших известными после подписания договора, имеющих значение для его исполнения.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1.8.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В договоре с клиентом указывать действительную стоимость риэлторских услуг. Отступление Риэлторских агентств/агентов от вышеуказанного правила расценивается как попытка получить несправедливое преимущество над другими членами  ПГР.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1.9.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Соблюдать профессиональные стандарты в сфере рекламы и обращения информации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ind w:left="-99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1.10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Вне зависимости от вида услуги представитель Риэлтора должен сопровождать клиента на  показе/осмотре объекта.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1.11.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Риэлтор продавца после заключения Договора с потенциальным покупателем объекта (контрагентом) обязан на срок его действия: </w:t>
        <w:br w:type="textWrapping"/>
        <w:t xml:space="preserve">- снять объект, указанный в предмете договора с клиентом, с продажи и прекратить его рекламу; </w:t>
        <w:br w:type="textWrapping"/>
        <w:t xml:space="preserve">В случае если объект приобретается клиентом с привлечением кредитных средств, риэлтор вправе осуществлять рекламу данного объекта до момента совершения сделки купли-продажи без права принятия денежных средств от иных лиц, что в обязательном порядке указывается в договоре. В ином случае, риэлтор не вправе ссылаться на данное правило;</w:t>
        <w:br w:type="textWrapping"/>
        <w:t xml:space="preserve">- не предпринимать действия, направленные на приобретение данного объекта третьим лицом; </w:t>
        <w:br w:type="textWrapping"/>
        <w:t xml:space="preserve">- зафиксировать цену объекта недвижимости и необоснованно не повышать его стоимость, если иное не оговорено договором.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1.12.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Невыполнение, уклонение или недобросовестное исполнение Риэлторскими агентствами настоящих Правил являются основанием для обращения заинтересованного лица с жалобой в Комиссию по профессиональной этике  для принятия мер воздействия и наложения взыскания на нарушителя. 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Раздел II. Взаимоотношения между Риэлторскими  агентствами  (участниками совместной сделки)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 Основные условия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Взаиморасчеты по сделке организуются риэлтором продавца, если нет письменного соглашения сторон о другом порядке взаиморасчетов. В случае закрытия «цепи» обменов прямой продажей квартиры в третьем агентстве рекомендуется проводить взаиморасчеты там, где сформировано последнее звено «цепи».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2.2.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Проект договора купли-продажи объекта недвижимости составляет риэлтор продавца, в случае ипотечной сделки проект договора купли-продажи составляет риэлтор покупателя,  если иное не будет установлено контрагентами совместной сделки.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2.3.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Взаимоотношения между контрагентами прекращаются в случае исполнения ими взятых на себя обязательств по договору.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2.4.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 случае невыполнения принятого на себя агентством риэлтора продавца/ покупателя обязательства по выплате дополнительного вознаграждения в размере указанном при размещении объекта, агентство риэлтора вправе обратиться в Комиссию по этике  ПГР за разрешением спора. 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III. Права и обязанности контрагентов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3.1. Риэлтор покупателя вправе: </w:t>
        <w:br w:type="textWrapping"/>
        <w:t xml:space="preserve">3.1.1.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Обратиться к риэлтору продавца с письменной просьбой предоставить всю необходимую информацию о документах, имеющих значение для регистрации сделки, в течение срока действия договора.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3.1.2.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Требовать у риэлтора продавца снять объект  с продажи и зафиксировать цену объекта недвижимости на срок действия договора, если иное не будет установлено договором.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3.1.3.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Обратиться в Комиссию по этике в случае необоснованного повышения риэлтором продавца стоимости объекта в течение срока действия договора.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3.2. Риэлтор продавца вправе: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3.2.1.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Обратиться к риэлтору покупателя с письменной просьбой предоставить всю информацию о документах, имеющих значение для совершения сделки.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3.3. Риэлтор покупателя обязан: </w:t>
        <w:br w:type="textWrapping"/>
        <w:t xml:space="preserve">3.3.1.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По просьбе риэлтора продавца подтвердить ему свои полномочия по представлению интересов покупателя договором или доверенностью.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3.3.2.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Информировать контрагента по сделке об известных ему звеньях в цепочке сделок.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3.3.3.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Заключить договор с контрагентом на приобретение объекта недвижимости и внести денежный платеж при наличии документов, подтверждающих соответствующие полномочия (доверенность/договор на услуги/поручение).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ind w:left="-99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3.3.4.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Предоставлять риэлтору продавца по его письменной просьбе все документы (копии), имеющие значение для совершения сделки. 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3.4. Риэлтор продавца обязан: </w:t>
        <w:br w:type="textWrapping"/>
        <w:t xml:space="preserve">3.4.1.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Подтвердить риэлтору покупателя свои полномочия по продаже объекта недвижимости (договор с продавцом, право принятия денежных средств).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3.4.2.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Не предпринимать действий, направленных на отчуждение объекта недвижимости, указанного в предмете договора с риэлтором покупателя, третьим лицам, зафиксировать цену объекта недвижимости на срок действия договора, если иное не будет установлено договором. Снять объект с продажи и не предлагать другим покупателям.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3.4.3.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Информировать контрагента по сделке об известных ему звеньях в цепочке сделок.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3.4.4.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Предоставлять риэлтору покупателя по его письменной просьбе все необходимые документы (копии), имеющие значение для совершения сделки. В случае выявления недочетов в представленных документах устранить обнаруженные недостатки в срок, оговоренный с контрагентом.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3.4.5.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Сформировать пакет документов, необходимый для совершения государственной регистрации сделки перехода права собственности.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3.4.6.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Не менее чем за один день до сделки предоставить для ознакомления риэлтору покупателя полный пакет документов, необходимый для государственной регистрации.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3.4.7.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В рамках действующего договора уведомить риэлтора покупателя о дате, времени и месте совершения сделки.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3.4.8.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Риэлтор собственник, выступающий в качестве продавца недвижимого имущества, обязан соблюдать настоящие правила. 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ind w:left="-99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Раздел IV. Договорные отношения Риэлторского агентства с клиентом.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 Общие положения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Представление интересов клиента (продавца, покупателя) осуществляется риэлтором на основании договора, заключаемого в письменной форме, утвержденной Риэлторским агентством и не противоречащего законодательству РФ.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4.2.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Право представления интересов возникает не ранее момента заключения такого договора.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4.3.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Заключение договора должно осуществляться при условии предъявления оригинала правоустанавливающего и/или право-подтверждающего документа на объект недвижимости. </w:t>
        <w:br w:type="textWrapping"/>
        <w:t xml:space="preserve">К договору на оказание услуг должны быть приложены копии всех правоустанавливающих документов на объект недвижимости.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4.4.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Риэлторское агентство обязано  заключить с участником рынка недвижимости договор, исходя из сути требуемых участнику услуг или действий. Заключение Риэлторским агентством договора, заведомо не соответствующего сути требуемых участнику рынка недвижимости действий, будет признаваться введением последнего в заблуждение и считаться нарушением настоящих правил. 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ind w:left="-99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4.5.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Договор должен быть подписан надлежащими лицами с указанием соответствующих полномочий. Со стороны Риэлторского  агентства  договор должен быть подписан уполномоченным лицом,  состоящим в штате предприятия.                       </w:t>
        <w:br w:type="textWrapping"/>
        <w:t xml:space="preserve">Если объект находится в долевой (совместной) собственности, то договор с Риэлторским агентством  должны подписать все собственники. Рекомендуется определить в договоре либо установить соглашением собственников, что один из их числа представляет интересы остальных по заключенному договору на услуги.</w:t>
        <w:br w:type="textWrapping"/>
        <w:t xml:space="preserve">К договору на оказание услуг должны быть приложены копии всех правоустанавливающих документов на объект недвижимости.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4.6.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Договоры на услуги могут  быть различной  формы (оказание услуг, поручение, агентирование, смешанные действия, иное),  связанные  с продажей, покупкой, меной, подбором недвижимости и прочее,   по форме утвержденной  Риэлторским  агентством в индивидуальном порядке, не противоречащие законодательству РФ.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V. Правила заключения договора ПГР с  застройщиком-инвестором при реализации объектов.</w:t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ind w:left="-99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При заключении договора ПГР с застройщиком-инвестором, направленного на реализацию объекта,  устанавливается единая ценовая политика в отношении  агентов, собственного отдела продаж и других продавцов (отсутствие демпинга, скрытых скидок).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5.2.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Единая система оплаты и бронирования для всех Риэлтороских агентств.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ind w:left="-993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VI. Особые условия.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6.1. Правила размещения в СМИ.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6.1.1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Рекламная информация о предлагаемом в пользование объекте в течение суток должна быть размещена Риэлтором в СМИ, а после утраты актуальности - удалена из всех информационных источников в такой же срок.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6.1.2.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 сайте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pgr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.ru допускается размещение информации исключительно подтвержденной  договором.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6.1.3 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Размещение в любых СМИ недостоверной информации об объектах, в том числе об объектах - фейках (подложных объектах), не допускается.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6.2. Правила взаимодействия между членами ПГР.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6.2.1.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За неисполнение настоящих требований Риэлторское агентство несет ответственность в соответствии с Положением «О комиссии по профессиональной этике» и Положением «О стандартах профессиональных участников рынка недвижимости в области рекламы и информации и об информационных базах ПГР».</w:t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6.2.2.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Члены ПГР обязаны соблюдать досудебный порядок, для урегулирования споров и разногласий, возникающих между членами ПГР. А именно: проведение переговоров между сторонами, с возможным привлечением  Комиссии по профессиональной этике, Комитетов НП ПГР или Президиума.</w:t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6.2.3.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Член  ПГР имеет право работать с любым клиентом Члена ПГР, если клиент сам обратился с инициативой сотрудничества, но не имеет права выступать инициатором сотрудничества с клиентом Члена ПГР.  </w:t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6.2.4.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Решение о разделе Комиссий между членами  ПГР принимается исключительно  руководителями. Присутствие агента - Членов ПГР на показе объекта обязательно.</w:t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6.2.5.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Член ПГР не имеет права работать с клиентом Члена  ПГР, в обход финансовых интересов Члена  ПГР в конкретном соотношении – Покупатель – Объект продажи, указанные в Акте показа, подписанном между членами  ПГР. </w:t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6.2.6.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 поручению клиента, Член  ПГР имеет право повесить баннер на объект недвижимости, независимо от каких-либо факторов. 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6.2.7.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Член ПГР не имеет права снимать, повреждать баннер на объекте недвижимости Члена ПГР, а также монтировать баннер поверх существующего баннера Члена ПГР, если нет согласования с Собственником объекта. Член  ПГР обязан компенсировать члену ПГР стоимость баннера и стоимость монтажа нового баннера, если допустил его порчу.  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6.2.8.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Член ПГР не имеет право применять действия, основанные на принципах недобросовестной конкуренции или с нарушением Кодекса Этики ПГР, а именно:</w:t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Не порочить честь и достоинство члена ПГР</w:t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-Не распространять негативную информацию о Члене ПГР</w:t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-Не приглашать и не агитировать на работу сотрудника - члена ПГР</w:t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-Не принимать на работу агента Члена ПГР, который был уволен за нарушение Кодекса Этики ПГР.</w:t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6.2.9.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Не пытаться получить преимущество за счет принижения  или дезинформации об ином из Членов ПГР. </w:t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6.2.10.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Член ПГР не имеет права передавать клиенту другого члена ПГР визитки, раздаточный или рекламный материал своей компании: на показе, подписании Предварительного договора и внесения задатка, встречах и переговорах, а также на сделке.</w:t>
      </w:r>
    </w:p>
    <w:p w:rsidR="00000000" w:rsidDel="00000000" w:rsidP="00000000" w:rsidRDefault="00000000" w:rsidRPr="00000000" w14:paraId="00000028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6.3. Правила СПП.</w:t>
      </w:r>
    </w:p>
    <w:p w:rsidR="00000000" w:rsidDel="00000000" w:rsidP="00000000" w:rsidRDefault="00000000" w:rsidRPr="00000000" w14:paraId="00000029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6.3.1.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Члены ПГР подписывая настоящие Правила  подтверждают своё добровольное согласие делиться с членами ПГР по Системе Партнерских Продаж. Во всех остальных случаях Риэлторские агентства сами принимают решения о разделе комиссионного вознаграждения.</w:t>
      </w:r>
    </w:p>
    <w:p w:rsidR="00000000" w:rsidDel="00000000" w:rsidP="00000000" w:rsidRDefault="00000000" w:rsidRPr="00000000" w14:paraId="0000002A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6.3.2.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Минимальный размер комиссии за приведенного Покупателя составляет 10 000 рублей.</w:t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Примечание: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Положения настоящих правил являются обязательными для риэлторов – членов ПГР и пользователей информационной базы ПГР. Комиссия по профессиональной этике ПГР обязана руководствоваться настоящими правилами при рассмотрении заявлений (жалоб) участников рынка недвижимости, в том числе риэлторов, не являющихся членами  ПГР. </w:t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ind w:left="-1134" w:firstLine="0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ind w:left="-1134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  правилами ознакомлены, обязуемся исполнять.</w:t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05.0" w:type="dxa"/>
        <w:jc w:val="left"/>
        <w:tblInd w:w="-12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9"/>
        <w:gridCol w:w="3767"/>
        <w:gridCol w:w="1512"/>
        <w:gridCol w:w="1701"/>
        <w:gridCol w:w="1666"/>
        <w:tblGridChange w:id="0">
          <w:tblGrid>
            <w:gridCol w:w="2059"/>
            <w:gridCol w:w="3767"/>
            <w:gridCol w:w="1512"/>
            <w:gridCol w:w="1701"/>
            <w:gridCol w:w="16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Название</w:t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Должность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Подпись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Дата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ООО "Полезные Люди Самара"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Коркин Владислав Валерьевич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ИП Кочергина Н.А. («Крутые ключи»)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Кочергина Наталья Александровна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ИП Моткова Е.И. («Евгения»)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Моткова Евгения Игоревна</w:t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ИП Поздняков А.Н. («Самарский риэлтор»)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Поздняков Александр Николаевич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ИП Рахматова Г.М. («Альфа City»)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Рахматова Гузалия Михайловна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ИП Ризаева Н.С. («MNS недвижимость»)</w:t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Ризаева Наталья Сергеевна</w:t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5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ИП Рыбаков Алексей Александрович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Рыбаков Алексей Александрович</w:t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 </w:t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ИП Семенова О.В. («Самара-Альфа»)</w:t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Семенова Ольга Владимировна</w:t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5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ИП Тришкина Т.Е. («Ваш Ключ»)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Тришкина Татьяна Евгеньевна</w:t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 «Агентство оценки «Гранд Истейт»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Ульянин Алексей Викторович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«Абсолют-Центр»</w:t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Аштаев Валерий Федорович                                                     </w:t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«Агентство недвижимости Ивановой Дарии»</w:t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Саурова Дария Геннадьевна</w:t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Ген. Директор</w:t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«Агентство недвижимости Новый Арбат»</w:t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Канухин Сергей Константинович                                           </w:t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«Агентство ПАРТНЕР»</w:t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Александров Александр Николаевич</w:t>
            </w:r>
          </w:p>
        </w:tc>
        <w:tc>
          <w:tcPr/>
          <w:p w:rsidR="00000000" w:rsidDel="00000000" w:rsidP="00000000" w:rsidRDefault="00000000" w:rsidRPr="00000000" w14:paraId="0000007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 </w:t>
            </w:r>
          </w:p>
        </w:tc>
        <w:tc>
          <w:tcPr/>
          <w:p w:rsidR="00000000" w:rsidDel="00000000" w:rsidP="00000000" w:rsidRDefault="00000000" w:rsidRPr="00000000" w14:paraId="0000007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«Азимут»</w:t>
            </w:r>
          </w:p>
        </w:tc>
        <w:tc>
          <w:tcPr/>
          <w:p w:rsidR="00000000" w:rsidDel="00000000" w:rsidP="00000000" w:rsidRDefault="00000000" w:rsidRPr="00000000" w14:paraId="0000007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Курников Александр Павлович</w:t>
            </w:r>
          </w:p>
        </w:tc>
        <w:tc>
          <w:tcPr/>
          <w:p w:rsidR="00000000" w:rsidDel="00000000" w:rsidP="00000000" w:rsidRDefault="00000000" w:rsidRPr="00000000" w14:paraId="0000007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7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«Амрита»</w:t>
            </w:r>
          </w:p>
        </w:tc>
        <w:tc>
          <w:tcPr/>
          <w:p w:rsidR="00000000" w:rsidDel="00000000" w:rsidP="00000000" w:rsidRDefault="00000000" w:rsidRPr="00000000" w14:paraId="0000008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Копейкина Галина Викторовна</w:t>
            </w:r>
          </w:p>
        </w:tc>
        <w:tc>
          <w:tcPr/>
          <w:p w:rsidR="00000000" w:rsidDel="00000000" w:rsidP="00000000" w:rsidRDefault="00000000" w:rsidRPr="00000000" w14:paraId="0000008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«АН «5 звезд»</w:t>
            </w:r>
          </w:p>
        </w:tc>
        <w:tc>
          <w:tcPr/>
          <w:p w:rsidR="00000000" w:rsidDel="00000000" w:rsidP="00000000" w:rsidRDefault="00000000" w:rsidRPr="00000000" w14:paraId="0000008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Кочетов Станислав Викторович </w:t>
            </w:r>
          </w:p>
        </w:tc>
        <w:tc>
          <w:tcPr/>
          <w:p w:rsidR="00000000" w:rsidDel="00000000" w:rsidP="00000000" w:rsidRDefault="00000000" w:rsidRPr="00000000" w14:paraId="0000008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Ген. Директор</w:t>
            </w:r>
          </w:p>
        </w:tc>
        <w:tc>
          <w:tcPr/>
          <w:p w:rsidR="00000000" w:rsidDel="00000000" w:rsidP="00000000" w:rsidRDefault="00000000" w:rsidRPr="00000000" w14:paraId="0000008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«АН Византия»</w:t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Арсентьев Дмитрий Владимирович</w:t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8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«АУМ-Недвижимость»</w:t>
            </w:r>
          </w:p>
        </w:tc>
        <w:tc>
          <w:tcPr/>
          <w:p w:rsidR="00000000" w:rsidDel="00000000" w:rsidP="00000000" w:rsidRDefault="00000000" w:rsidRPr="00000000" w14:paraId="0000009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Орлов Юрий Александрович</w:t>
            </w:r>
          </w:p>
        </w:tc>
        <w:tc>
          <w:tcPr/>
          <w:p w:rsidR="00000000" w:rsidDel="00000000" w:rsidP="00000000" w:rsidRDefault="00000000" w:rsidRPr="00000000" w14:paraId="0000009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Ген. Директор</w:t>
            </w:r>
          </w:p>
        </w:tc>
        <w:tc>
          <w:tcPr/>
          <w:p w:rsidR="00000000" w:rsidDel="00000000" w:rsidP="00000000" w:rsidRDefault="00000000" w:rsidRPr="00000000" w14:paraId="0000009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«АФИНА-ЦЕНТР»</w:t>
            </w:r>
          </w:p>
        </w:tc>
        <w:tc>
          <w:tcPr/>
          <w:p w:rsidR="00000000" w:rsidDel="00000000" w:rsidP="00000000" w:rsidRDefault="00000000" w:rsidRPr="00000000" w14:paraId="0000009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Пискаева Ольга Викторовна</w:t>
            </w:r>
          </w:p>
        </w:tc>
        <w:tc>
          <w:tcPr/>
          <w:p w:rsidR="00000000" w:rsidDel="00000000" w:rsidP="00000000" w:rsidRDefault="00000000" w:rsidRPr="00000000" w14:paraId="0000009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9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«Град-Оценка»</w:t>
            </w:r>
          </w:p>
        </w:tc>
        <w:tc>
          <w:tcPr/>
          <w:p w:rsidR="00000000" w:rsidDel="00000000" w:rsidP="00000000" w:rsidRDefault="00000000" w:rsidRPr="00000000" w14:paraId="0000009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Бакаев Альберт Иршатович</w:t>
            </w:r>
          </w:p>
        </w:tc>
        <w:tc>
          <w:tcPr/>
          <w:p w:rsidR="00000000" w:rsidDel="00000000" w:rsidP="00000000" w:rsidRDefault="00000000" w:rsidRPr="00000000" w14:paraId="0000009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9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«ДИАЛОГ»</w:t>
            </w:r>
          </w:p>
        </w:tc>
        <w:tc>
          <w:tcPr/>
          <w:p w:rsidR="00000000" w:rsidDel="00000000" w:rsidP="00000000" w:rsidRDefault="00000000" w:rsidRPr="00000000" w14:paraId="000000A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Комиссаров Андрей Владимирович</w:t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A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«КВАДРАТ»</w:t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Юрина Светлана Владимировна</w:t>
            </w:r>
          </w:p>
        </w:tc>
        <w:tc>
          <w:tcPr/>
          <w:p w:rsidR="00000000" w:rsidDel="00000000" w:rsidP="00000000" w:rsidRDefault="00000000" w:rsidRPr="00000000" w14:paraId="000000A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A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«Огни Самары» </w:t>
            </w:r>
          </w:p>
        </w:tc>
        <w:tc>
          <w:tcPr/>
          <w:p w:rsidR="00000000" w:rsidDel="00000000" w:rsidP="00000000" w:rsidRDefault="00000000" w:rsidRPr="00000000" w14:paraId="000000A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Овечкина Юлия Алексеевна</w:t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Ген. Директор</w:t>
            </w:r>
          </w:p>
        </w:tc>
        <w:tc>
          <w:tcPr/>
          <w:p w:rsidR="00000000" w:rsidDel="00000000" w:rsidP="00000000" w:rsidRDefault="00000000" w:rsidRPr="00000000" w14:paraId="000000A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«Русская жемчужина»</w:t>
            </w:r>
          </w:p>
        </w:tc>
        <w:tc>
          <w:tcPr/>
          <w:p w:rsidR="00000000" w:rsidDel="00000000" w:rsidP="00000000" w:rsidRDefault="00000000" w:rsidRPr="00000000" w14:paraId="000000A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Кирюшин Алексей Иванович</w:t>
            </w:r>
          </w:p>
        </w:tc>
        <w:tc>
          <w:tcPr/>
          <w:p w:rsidR="00000000" w:rsidDel="00000000" w:rsidP="00000000" w:rsidRDefault="00000000" w:rsidRPr="00000000" w14:paraId="000000B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Ген. Директор</w:t>
            </w:r>
          </w:p>
        </w:tc>
        <w:tc>
          <w:tcPr/>
          <w:p w:rsidR="00000000" w:rsidDel="00000000" w:rsidP="00000000" w:rsidRDefault="00000000" w:rsidRPr="00000000" w14:paraId="000000B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«Фэмили кэпитал»</w:t>
            </w:r>
          </w:p>
        </w:tc>
        <w:tc>
          <w:tcPr/>
          <w:p w:rsidR="00000000" w:rsidDel="00000000" w:rsidP="00000000" w:rsidRDefault="00000000" w:rsidRPr="00000000" w14:paraId="000000B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Шарахов Александр Сергеевич</w:t>
            </w:r>
          </w:p>
        </w:tc>
        <w:tc>
          <w:tcPr/>
          <w:p w:rsidR="00000000" w:rsidDel="00000000" w:rsidP="00000000" w:rsidRDefault="00000000" w:rsidRPr="00000000" w14:paraId="000000B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B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«Центр Оценки и Управления Недвижимостью» (ГК «CADR.PRO»)</w:t>
            </w:r>
          </w:p>
        </w:tc>
        <w:tc>
          <w:tcPr/>
          <w:p w:rsidR="00000000" w:rsidDel="00000000" w:rsidP="00000000" w:rsidRDefault="00000000" w:rsidRPr="00000000" w14:paraId="000000B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Горлов Сергей Евгеньевич</w:t>
            </w:r>
          </w:p>
        </w:tc>
        <w:tc>
          <w:tcPr/>
          <w:p w:rsidR="00000000" w:rsidDel="00000000" w:rsidP="00000000" w:rsidRDefault="00000000" w:rsidRPr="00000000" w14:paraId="000000B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B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ООО Агентство недвижимости «Самаринка»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Ваганова Инна Викторовна</w:t>
            </w:r>
          </w:p>
        </w:tc>
        <w:tc>
          <w:tcPr/>
          <w:p w:rsidR="00000000" w:rsidDel="00000000" w:rsidP="00000000" w:rsidRDefault="00000000" w:rsidRPr="00000000" w14:paraId="000000B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C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АН  «Гарант-Эстейт»</w:t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Чаплыгин Алексей Александрович</w:t>
            </w:r>
          </w:p>
        </w:tc>
        <w:tc>
          <w:tcPr/>
          <w:p w:rsidR="00000000" w:rsidDel="00000000" w:rsidP="00000000" w:rsidRDefault="00000000" w:rsidRPr="00000000" w14:paraId="000000C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C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АН «Карат»</w:t>
            </w:r>
          </w:p>
        </w:tc>
        <w:tc>
          <w:tcPr/>
          <w:p w:rsidR="00000000" w:rsidDel="00000000" w:rsidP="00000000" w:rsidRDefault="00000000" w:rsidRPr="00000000" w14:paraId="000000C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Русина Надежда Владимировна</w:t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C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«АН «КОМФОРТ»</w:t>
            </w:r>
          </w:p>
        </w:tc>
        <w:tc>
          <w:tcPr/>
          <w:p w:rsidR="00000000" w:rsidDel="00000000" w:rsidP="00000000" w:rsidRDefault="00000000" w:rsidRPr="00000000" w14:paraId="000000C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Голоха Елена Владимировна</w:t>
            </w:r>
          </w:p>
        </w:tc>
        <w:tc>
          <w:tcPr/>
          <w:p w:rsidR="00000000" w:rsidDel="00000000" w:rsidP="00000000" w:rsidRDefault="00000000" w:rsidRPr="00000000" w14:paraId="000000C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C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ГК «Камертон»</w:t>
            </w:r>
          </w:p>
        </w:tc>
        <w:tc>
          <w:tcPr/>
          <w:p w:rsidR="00000000" w:rsidDel="00000000" w:rsidP="00000000" w:rsidRDefault="00000000" w:rsidRPr="00000000" w14:paraId="000000D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Семенюк Ирина Ивановна</w:t>
            </w:r>
          </w:p>
        </w:tc>
        <w:tc>
          <w:tcPr/>
          <w:p w:rsidR="00000000" w:rsidDel="00000000" w:rsidP="00000000" w:rsidRDefault="00000000" w:rsidRPr="00000000" w14:paraId="000000D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D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фирма «ЛЭНД недвижимость»</w:t>
            </w:r>
          </w:p>
        </w:tc>
        <w:tc>
          <w:tcPr/>
          <w:p w:rsidR="00000000" w:rsidDel="00000000" w:rsidP="00000000" w:rsidRDefault="00000000" w:rsidRPr="00000000" w14:paraId="000000D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Бетра Владимир Муколадович</w:t>
            </w:r>
          </w:p>
        </w:tc>
        <w:tc>
          <w:tcPr/>
          <w:p w:rsidR="00000000" w:rsidDel="00000000" w:rsidP="00000000" w:rsidRDefault="00000000" w:rsidRPr="00000000" w14:paraId="000000D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D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ЮК «Апрель Консалтинг»</w:t>
            </w:r>
          </w:p>
        </w:tc>
        <w:tc>
          <w:tcPr/>
          <w:p w:rsidR="00000000" w:rsidDel="00000000" w:rsidP="00000000" w:rsidRDefault="00000000" w:rsidRPr="00000000" w14:paraId="000000D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Карасева Ирина Валерьевна</w:t>
            </w:r>
          </w:p>
        </w:tc>
        <w:tc>
          <w:tcPr/>
          <w:p w:rsidR="00000000" w:rsidDel="00000000" w:rsidP="00000000" w:rsidRDefault="00000000" w:rsidRPr="00000000" w14:paraId="000000D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D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pageBreakBefore w:val="0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84013"/>
    <w:pPr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420CB8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420CB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 w:val="1"/>
    <w:rsid w:val="00420CB8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420CB8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 w:val="1"/>
    <w:unhideWhenUsed w:val="1"/>
    <w:rsid w:val="005B4FE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5B4FE4"/>
    <w:rPr>
      <w:rFonts w:ascii="Tahoma" w:cs="Tahoma" w:hAnsi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013D2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oSzg5JhCkizVyx6ANZ/jqi4y7w==">CgMxLjAyCGguZ2pkZ3hzOAByITFyNkJlNGRTa1VUWS1iVFM1b0hyalpPWkl5VXZ0ck9rUQ==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2017-11-23T19:36:00Z</dcterms:created>
  <dc:creator>Риэлтеры</dc:creator>
</cp:coreProperties>
</file>